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r>
        <w:rPr>
          <w:rtl w:val="0"/>
        </w:rPr>
        <w:t xml:space="preserve"> </w:t>
      </w:r>
    </w:p>
    <w:p>
      <w:pPr>
        <w:pStyle w:val="[No Paragraph Style]"/>
      </w:pPr>
      <w:r>
        <w:rPr>
          <w:rFonts w:ascii="Arial" w:cs="Arial" w:hAnsi="Arial" w:eastAsia="Arial"/>
          <w:smallCaps w:val="1"/>
          <w:sz w:val="36"/>
          <w:szCs w:val="36"/>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922430" cy="420440"/>
                    </a:xfrm>
                    <a:prstGeom prst="rect">
                      <a:avLst/>
                    </a:prstGeom>
                    <a:ln w="12700" cap="flat">
                      <a:noFill/>
                      <a:miter lim="400000"/>
                    </a:ln>
                    <a:effectLst/>
                  </pic:spPr>
                </pic:pic>
              </a:graphicData>
            </a:graphic>
          </wp:inline>
        </w:drawing>
      </w:r>
      <w:r>
        <w:rPr>
          <w:rFonts w:ascii="Arial" w:hAnsi="Arial"/>
          <w:smallCaps w:val="1"/>
          <w:sz w:val="28"/>
          <w:szCs w:val="28"/>
          <w:rtl w:val="0"/>
          <w:lang w:val="en-US"/>
        </w:rPr>
        <w:t xml:space="preserve">  electronics representatives association</w:t>
      </w:r>
    </w:p>
    <w:p>
      <w:pPr>
        <w:pStyle w:val="[No Paragraph Style]"/>
        <w:rPr>
          <w:rFonts w:ascii="Arial" w:cs="Arial" w:hAnsi="Arial" w:eastAsia="Arial"/>
          <w:sz w:val="22"/>
          <w:szCs w:val="22"/>
        </w:rPr>
      </w:pPr>
    </w:p>
    <w:p>
      <w:pPr>
        <w:pStyle w:val="[No Paragraph Style]"/>
        <w:rPr>
          <w:rFonts w:ascii="Arial" w:cs="Arial" w:hAnsi="Arial" w:eastAsia="Arial"/>
          <w:sz w:val="22"/>
          <w:szCs w:val="22"/>
        </w:rPr>
      </w:pPr>
      <w:r>
        <w:rPr>
          <w:rFonts w:ascii="Arial" w:hAnsi="Arial"/>
          <w:b w:val="1"/>
          <w:bCs w:val="1"/>
          <w:sz w:val="22"/>
          <w:szCs w:val="22"/>
          <w:rtl w:val="0"/>
          <w:lang w:val="en-US"/>
        </w:rPr>
        <w:t xml:space="preserve">FOR IMMEDIATE  RELEASE:  </w:t>
      </w:r>
      <w:r>
        <w:rPr>
          <w:rFonts w:ascii="Arial" w:hAnsi="Arial"/>
          <w:b w:val="1"/>
          <w:bCs w:val="1"/>
          <w:sz w:val="22"/>
          <w:szCs w:val="22"/>
          <w:rtl w:val="0"/>
          <w:lang w:val="en-US"/>
        </w:rPr>
        <w:t>Sept. 27</w:t>
      </w:r>
      <w:r>
        <w:rPr>
          <w:rFonts w:ascii="Arial" w:hAnsi="Arial"/>
          <w:b w:val="1"/>
          <w:bCs w:val="1"/>
          <w:sz w:val="22"/>
          <w:szCs w:val="22"/>
          <w:rtl w:val="0"/>
          <w:lang w:val="en-US"/>
        </w:rPr>
        <w:t>, 201</w:t>
      </w:r>
      <w:r>
        <w:rPr>
          <w:rFonts w:ascii="Arial" w:hAnsi="Arial"/>
          <w:b w:val="1"/>
          <w:bCs w:val="1"/>
          <w:sz w:val="22"/>
          <w:szCs w:val="22"/>
          <w:rtl w:val="0"/>
          <w:lang w:val="en-US"/>
        </w:rPr>
        <w:t>7</w:t>
      </w:r>
    </w:p>
    <w:p>
      <w:pPr>
        <w:pStyle w:val="[No Paragraph Style]"/>
        <w:rPr>
          <w:rFonts w:ascii="Arial" w:cs="Arial" w:hAnsi="Arial" w:eastAsia="Arial"/>
          <w:sz w:val="22"/>
          <w:szCs w:val="22"/>
        </w:rPr>
      </w:pPr>
    </w:p>
    <w:p>
      <w:pPr>
        <w:pStyle w:val="[No Paragraph Style]"/>
        <w:rPr>
          <w:sz w:val="22"/>
          <w:szCs w:val="22"/>
        </w:rPr>
      </w:pPr>
      <w:r>
        <w:rPr>
          <w:rFonts w:ascii="Arial" w:hAnsi="Arial"/>
          <w:sz w:val="22"/>
          <w:szCs w:val="22"/>
          <w:rtl w:val="0"/>
          <w:lang w:val="en-US"/>
        </w:rPr>
        <w:t>Contact: Neda Simeonova / Communications Director / nsimeonova@era.org</w:t>
      </w:r>
    </w:p>
    <w:p>
      <w:pPr>
        <w:pStyle w:val="Body"/>
        <w:bidi w:val="0"/>
      </w:pPr>
      <w:r>
        <w:rPr>
          <w:rtl w:val="0"/>
        </w:rPr>
        <w:t xml:space="preserve"> </w:t>
      </w:r>
    </w:p>
    <w:p>
      <w:pPr>
        <w:pStyle w:val="Body"/>
        <w:jc w:val="center"/>
        <w:rPr>
          <w:rFonts w:ascii="Arial" w:cs="Arial" w:hAnsi="Arial" w:eastAsia="Arial"/>
          <w:sz w:val="24"/>
          <w:szCs w:val="24"/>
        </w:rPr>
      </w:pPr>
      <w:r>
        <w:rPr>
          <w:rFonts w:ascii="Arial" w:hAnsi="Arial"/>
          <w:b w:val="1"/>
          <w:bCs w:val="1"/>
          <w:sz w:val="24"/>
          <w:szCs w:val="24"/>
          <w:rtl w:val="0"/>
          <w:lang w:val="en-US"/>
        </w:rPr>
        <w:t xml:space="preserve">ERA Welcomes </w:t>
      </w:r>
      <w:r>
        <w:rPr>
          <w:rFonts w:ascii="Arial" w:hAnsi="Arial"/>
          <w:b w:val="1"/>
          <w:bCs w:val="1"/>
          <w:sz w:val="24"/>
          <w:szCs w:val="24"/>
          <w:rtl w:val="0"/>
          <w:lang w:val="en-US"/>
        </w:rPr>
        <w:t xml:space="preserve">Hughes-Peters </w:t>
      </w:r>
      <w:r>
        <w:rPr>
          <w:rFonts w:ascii="Arial" w:hAnsi="Arial"/>
          <w:b w:val="1"/>
          <w:bCs w:val="1"/>
          <w:sz w:val="24"/>
          <w:szCs w:val="24"/>
          <w:rtl w:val="0"/>
        </w:rPr>
        <w:t xml:space="preserve">as Its </w:t>
      </w:r>
      <w:r>
        <w:rPr>
          <w:rFonts w:ascii="Arial" w:hAnsi="Arial"/>
          <w:b w:val="1"/>
          <w:bCs w:val="1"/>
          <w:sz w:val="24"/>
          <w:szCs w:val="24"/>
          <w:rtl w:val="0"/>
          <w:lang w:val="en-US"/>
        </w:rPr>
        <w:t>Latest</w:t>
      </w:r>
      <w:r>
        <w:rPr>
          <w:rFonts w:ascii="Arial" w:hAnsi="Arial"/>
          <w:b w:val="1"/>
          <w:bCs w:val="1"/>
          <w:sz w:val="24"/>
          <w:szCs w:val="24"/>
          <w:rtl w:val="0"/>
          <w:lang w:val="en-US"/>
        </w:rPr>
        <w:t xml:space="preserve"> Distributor Member</w:t>
      </w:r>
    </w:p>
    <w:p>
      <w:pPr>
        <w:pStyle w:val="Body"/>
        <w:rPr>
          <w:rFonts w:ascii="Arial" w:cs="Arial" w:hAnsi="Arial" w:eastAsia="Arial"/>
          <w:sz w:val="20"/>
          <w:szCs w:val="20"/>
        </w:rPr>
      </w:pPr>
      <w:r>
        <w:rPr>
          <w:rFonts w:ascii="Arial" w:hAnsi="Arial"/>
          <w:sz w:val="20"/>
          <w:szCs w:val="20"/>
          <w:rtl w:val="0"/>
        </w:rPr>
        <w:t xml:space="preserve"> </w:t>
      </w:r>
    </w:p>
    <w:p>
      <w:pPr>
        <w:pStyle w:val="Body A"/>
        <w:rPr>
          <w:rFonts w:ascii="Arial" w:cs="Arial" w:hAnsi="Arial" w:eastAsia="Arial"/>
          <w:sz w:val="20"/>
          <w:szCs w:val="20"/>
        </w:rPr>
      </w:pPr>
      <w:r>
        <w:rPr>
          <w:rFonts w:ascii="Arial" w:hAnsi="Arial"/>
          <w:sz w:val="20"/>
          <w:szCs w:val="20"/>
          <w:rtl w:val="0"/>
          <w:lang w:val="en-US"/>
        </w:rPr>
        <w:t>T</w:t>
      </w:r>
      <w:r>
        <w:rPr>
          <w:rFonts w:ascii="Arial" w:hAnsi="Arial"/>
          <w:sz w:val="20"/>
          <w:szCs w:val="20"/>
          <w:rtl w:val="0"/>
          <w:lang w:val="en-US"/>
        </w:rPr>
        <w:t xml:space="preserve">he Electronics Representatives Association (ERA) </w:t>
      </w:r>
      <w:r>
        <w:rPr>
          <w:rFonts w:ascii="Arial" w:hAnsi="Arial"/>
          <w:sz w:val="20"/>
          <w:szCs w:val="20"/>
          <w:rtl w:val="0"/>
          <w:lang w:val="en-US"/>
        </w:rPr>
        <w:t>announced</w:t>
      </w:r>
      <w:r>
        <w:rPr>
          <w:rFonts w:ascii="Arial" w:hAnsi="Arial"/>
          <w:sz w:val="20"/>
          <w:szCs w:val="20"/>
          <w:rtl w:val="0"/>
          <w:lang w:val="en-US"/>
        </w:rPr>
        <w:t xml:space="preserve"> that </w:t>
      </w:r>
      <w:r>
        <w:rPr>
          <w:rFonts w:ascii="Arial" w:hAnsi="Arial"/>
          <w:sz w:val="20"/>
          <w:szCs w:val="20"/>
          <w:rtl w:val="0"/>
          <w:lang w:val="en-US"/>
        </w:rPr>
        <w:t xml:space="preserve">Hughes-Peters </w:t>
      </w:r>
      <w:r>
        <w:rPr>
          <w:rFonts w:ascii="Arial" w:hAnsi="Arial" w:hint="default"/>
          <w:sz w:val="20"/>
          <w:szCs w:val="20"/>
          <w:rtl w:val="0"/>
          <w:lang w:val="en-US"/>
        </w:rPr>
        <w:t xml:space="preserve">— </w:t>
      </w:r>
      <w:r>
        <w:rPr>
          <w:rFonts w:ascii="Arial" w:hAnsi="Arial"/>
          <w:sz w:val="20"/>
          <w:szCs w:val="20"/>
          <w:rtl w:val="0"/>
          <w:lang w:val="en-US"/>
        </w:rPr>
        <w:t xml:space="preserve">a multi-regional distributor of interconnect, passive and electromechanical products </w:t>
      </w:r>
      <w:r>
        <w:rPr>
          <w:rFonts w:ascii="Arial" w:hAnsi="Arial" w:hint="default"/>
          <w:sz w:val="20"/>
          <w:szCs w:val="20"/>
          <w:rtl w:val="0"/>
          <w:lang w:val="en-US"/>
        </w:rPr>
        <w:t xml:space="preserve">— </w:t>
      </w:r>
      <w:r>
        <w:rPr>
          <w:rFonts w:ascii="Arial" w:hAnsi="Arial"/>
          <w:sz w:val="20"/>
          <w:szCs w:val="20"/>
          <w:rtl w:val="0"/>
          <w:lang w:val="en-US"/>
        </w:rPr>
        <w:t xml:space="preserve">has joined ERA as </w:t>
      </w:r>
      <w:r>
        <w:rPr>
          <w:rFonts w:ascii="Arial" w:hAnsi="Arial"/>
          <w:sz w:val="20"/>
          <w:szCs w:val="20"/>
          <w:rtl w:val="0"/>
          <w:lang w:val="en-US"/>
        </w:rPr>
        <w:t xml:space="preserve">its latest </w:t>
      </w:r>
      <w:r>
        <w:rPr>
          <w:rFonts w:ascii="Arial" w:hAnsi="Arial"/>
          <w:sz w:val="20"/>
          <w:szCs w:val="20"/>
          <w:rtl w:val="0"/>
          <w:lang w:val="en-US"/>
        </w:rPr>
        <w:t>distributor member.</w:t>
      </w:r>
    </w:p>
    <w:p>
      <w:pPr>
        <w:pStyle w:val="Body A"/>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Hughes-Peters is very excited to join ERA on a national level</w:t>
      </w:r>
      <w:r>
        <w:rPr>
          <w:rFonts w:ascii="Arial" w:hAnsi="Arial"/>
          <w:sz w:val="20"/>
          <w:szCs w:val="20"/>
          <w:rtl w:val="0"/>
          <w:lang w:val="en-US"/>
        </w:rPr>
        <w:t>,</w:t>
      </w:r>
      <w:r>
        <w:rPr>
          <w:rFonts w:ascii="Arial" w:hAnsi="Arial" w:hint="default"/>
          <w:sz w:val="20"/>
          <w:szCs w:val="20"/>
          <w:rtl w:val="0"/>
          <w:lang w:val="en-US"/>
        </w:rPr>
        <w:t xml:space="preserve">” </w:t>
      </w:r>
      <w:r>
        <w:rPr>
          <w:rFonts w:ascii="Arial" w:hAnsi="Arial"/>
          <w:sz w:val="20"/>
          <w:szCs w:val="20"/>
          <w:rtl w:val="0"/>
          <w:lang w:val="en-US"/>
        </w:rPr>
        <w:t>said</w:t>
      </w:r>
      <w:r>
        <w:rPr>
          <w:rFonts w:ascii="Arial" w:hAnsi="Arial"/>
          <w:sz w:val="20"/>
          <w:szCs w:val="20"/>
          <w:rtl w:val="0"/>
          <w:lang w:val="en-US"/>
        </w:rPr>
        <w:t xml:space="preserve"> Hughes-Peters</w:t>
      </w:r>
      <w:r>
        <w:rPr>
          <w:rFonts w:ascii="Arial" w:hAnsi="Arial"/>
          <w:sz w:val="20"/>
          <w:szCs w:val="20"/>
          <w:rtl w:val="0"/>
          <w:lang w:val="en-US"/>
        </w:rPr>
        <w:t xml:space="preserve"> Supplier D</w:t>
      </w:r>
      <w:r>
        <w:rPr>
          <w:rFonts w:ascii="Arial" w:hAnsi="Arial"/>
          <w:sz w:val="20"/>
          <w:szCs w:val="20"/>
          <w:rtl w:val="0"/>
          <w:lang w:val="en-US"/>
        </w:rPr>
        <w:t xml:space="preserve">evelopment </w:t>
      </w:r>
      <w:r>
        <w:rPr>
          <w:rFonts w:ascii="Arial" w:hAnsi="Arial"/>
          <w:sz w:val="20"/>
          <w:szCs w:val="20"/>
          <w:rtl w:val="0"/>
          <w:lang w:val="en-US"/>
        </w:rPr>
        <w:t>M</w:t>
      </w:r>
      <w:r>
        <w:rPr>
          <w:rFonts w:ascii="Arial" w:hAnsi="Arial"/>
          <w:sz w:val="20"/>
          <w:szCs w:val="20"/>
          <w:rtl w:val="0"/>
          <w:lang w:val="da-DK"/>
        </w:rPr>
        <w:t>anager Jeff Sam</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sz w:val="20"/>
          <w:szCs w:val="20"/>
          <w:rtl w:val="0"/>
          <w:lang w:val="en-US"/>
        </w:rPr>
        <w:t>As our company continues to grow organically and through acquisition, our rep community and the organization that closely supports them becomes even more important to our success.</w:t>
      </w:r>
      <w:r>
        <w:rPr>
          <w:rFonts w:ascii="Arial" w:hAnsi="Arial"/>
          <w:sz w:val="20"/>
          <w:szCs w:val="20"/>
          <w:rtl w:val="0"/>
          <w:lang w:val="en-US"/>
        </w:rPr>
        <w:t xml:space="preserve"> </w:t>
      </w:r>
      <w:r>
        <w:rPr>
          <w:rFonts w:ascii="Arial" w:hAnsi="Arial"/>
          <w:sz w:val="20"/>
          <w:szCs w:val="20"/>
          <w:rtl w:val="0"/>
          <w:lang w:val="en-US"/>
        </w:rPr>
        <w:t>We anticipate deeper involvement, and contributing to the ERA in a positive, forward looking fashion. Thanks to Walter Tobin and the ever</w:t>
      </w:r>
      <w:r>
        <w:rPr>
          <w:rFonts w:ascii="Arial" w:hAnsi="Arial"/>
          <w:sz w:val="20"/>
          <w:szCs w:val="20"/>
          <w:rtl w:val="0"/>
          <w:lang w:val="en-US"/>
        </w:rPr>
        <w:t>-</w:t>
      </w:r>
      <w:r>
        <w:rPr>
          <w:rFonts w:ascii="Arial" w:hAnsi="Arial"/>
          <w:sz w:val="20"/>
          <w:szCs w:val="20"/>
          <w:rtl w:val="0"/>
        </w:rPr>
        <w:t>helpful ERA National staff.</w:t>
      </w:r>
      <w:r>
        <w:rPr>
          <w:rFonts w:ascii="Arial" w:hAnsi="Arial" w:hint="default"/>
          <w:sz w:val="20"/>
          <w:szCs w:val="20"/>
          <w:rtl w:val="0"/>
          <w:lang w:val="en-US"/>
        </w:rPr>
        <w:t>”</w:t>
      </w:r>
    </w:p>
    <w:p>
      <w:pPr>
        <w:pStyle w:val="Body"/>
        <w:rPr>
          <w:rFonts w:ascii="Arial" w:cs="Arial" w:hAnsi="Arial" w:eastAsia="Arial"/>
          <w:sz w:val="20"/>
          <w:szCs w:val="20"/>
        </w:rPr>
      </w:pPr>
      <w:r>
        <w:rPr>
          <w:rFonts w:ascii="Arial" w:hAnsi="Arial"/>
          <w:sz w:val="20"/>
          <w:szCs w:val="20"/>
          <w:rtl w:val="0"/>
        </w:rPr>
        <w:t xml:space="preserve"> </w:t>
      </w:r>
    </w:p>
    <w:p>
      <w:pPr>
        <w:pStyle w:val="Body"/>
        <w:rPr>
          <w:rFonts w:ascii="Arial" w:cs="Arial" w:hAnsi="Arial" w:eastAsia="Arial"/>
          <w:sz w:val="20"/>
          <w:szCs w:val="20"/>
        </w:rPr>
      </w:pPr>
      <w:r>
        <w:rPr>
          <w:rFonts w:ascii="Arial" w:hAnsi="Arial"/>
          <w:sz w:val="20"/>
          <w:szCs w:val="20"/>
          <w:rtl w:val="0"/>
          <w:lang w:val="en-US"/>
        </w:rPr>
        <w:t xml:space="preserve">Hughes-Peters </w:t>
      </w:r>
      <w:r>
        <w:rPr>
          <w:rFonts w:ascii="Arial" w:hAnsi="Arial"/>
          <w:sz w:val="20"/>
          <w:szCs w:val="20"/>
          <w:rtl w:val="0"/>
          <w:lang w:val="en-US"/>
        </w:rPr>
        <w:t>V</w:t>
      </w:r>
      <w:r>
        <w:rPr>
          <w:rFonts w:ascii="Arial" w:hAnsi="Arial"/>
          <w:sz w:val="20"/>
          <w:szCs w:val="20"/>
          <w:rtl w:val="0"/>
        </w:rPr>
        <w:t xml:space="preserve">ice </w:t>
      </w:r>
      <w:r>
        <w:rPr>
          <w:rFonts w:ascii="Arial" w:hAnsi="Arial"/>
          <w:sz w:val="20"/>
          <w:szCs w:val="20"/>
          <w:rtl w:val="0"/>
          <w:lang w:val="en-US"/>
        </w:rPr>
        <w:t>P</w:t>
      </w:r>
      <w:r>
        <w:rPr>
          <w:rFonts w:ascii="Arial" w:hAnsi="Arial"/>
          <w:sz w:val="20"/>
          <w:szCs w:val="20"/>
          <w:rtl w:val="0"/>
          <w:lang w:val="en-US"/>
        </w:rPr>
        <w:t xml:space="preserve">resident of </w:t>
      </w:r>
      <w:r>
        <w:rPr>
          <w:rFonts w:ascii="Arial" w:hAnsi="Arial"/>
          <w:sz w:val="20"/>
          <w:szCs w:val="20"/>
          <w:rtl w:val="0"/>
          <w:lang w:val="en-US"/>
        </w:rPr>
        <w:t>S</w:t>
      </w:r>
      <w:r>
        <w:rPr>
          <w:rFonts w:ascii="Arial" w:hAnsi="Arial"/>
          <w:sz w:val="20"/>
          <w:szCs w:val="20"/>
          <w:rtl w:val="0"/>
          <w:lang w:val="en-US"/>
        </w:rPr>
        <w:t>ales Mike Smith</w:t>
      </w:r>
      <w:r>
        <w:rPr>
          <w:rFonts w:ascii="Arial" w:hAnsi="Arial"/>
          <w:sz w:val="20"/>
          <w:szCs w:val="20"/>
          <w:rtl w:val="0"/>
          <w:lang w:val="en-US"/>
        </w:rPr>
        <w:t xml:space="preserve"> added, </w:t>
      </w:r>
      <w:r>
        <w:rPr>
          <w:rFonts w:ascii="Arial" w:hAnsi="Arial" w:hint="default"/>
          <w:sz w:val="20"/>
          <w:szCs w:val="20"/>
          <w:rtl w:val="0"/>
          <w:lang w:val="en-US"/>
        </w:rPr>
        <w:t>“</w:t>
      </w:r>
      <w:r>
        <w:rPr>
          <w:rFonts w:ascii="Arial" w:hAnsi="Arial"/>
          <w:sz w:val="20"/>
          <w:szCs w:val="20"/>
          <w:rtl w:val="0"/>
          <w:lang w:val="en-US"/>
        </w:rPr>
        <w:t xml:space="preserve">Hughes-Peters has been involved with ERA on a local level in a few locations for the past several years and that has been a very positive experience. We </w:t>
      </w:r>
      <w:r>
        <w:rPr>
          <w:rFonts w:ascii="Arial" w:hAnsi="Arial"/>
          <w:sz w:val="20"/>
          <w:szCs w:val="20"/>
          <w:rtl w:val="0"/>
          <w:lang w:val="en-US"/>
        </w:rPr>
        <w:t>look</w:t>
      </w:r>
      <w:r>
        <w:rPr>
          <w:rFonts w:ascii="Arial" w:hAnsi="Arial"/>
          <w:sz w:val="20"/>
          <w:szCs w:val="20"/>
          <w:rtl w:val="0"/>
          <w:lang w:val="en-US"/>
        </w:rPr>
        <w:t xml:space="preserve"> forward to the benefits of full engagement between ERA and all Hughes-Peters locations, including our new locations in </w:t>
      </w:r>
      <w:r>
        <w:rPr>
          <w:rFonts w:ascii="Arial" w:hAnsi="Arial"/>
          <w:sz w:val="20"/>
          <w:szCs w:val="20"/>
          <w:rtl w:val="0"/>
          <w:lang w:val="en-US"/>
        </w:rPr>
        <w:t>s</w:t>
      </w:r>
      <w:r>
        <w:rPr>
          <w:rFonts w:ascii="Arial" w:hAnsi="Arial"/>
          <w:sz w:val="20"/>
          <w:szCs w:val="20"/>
          <w:rtl w:val="0"/>
          <w:lang w:val="en-US"/>
        </w:rPr>
        <w:t>outh</w:t>
      </w:r>
      <w:r>
        <w:rPr>
          <w:rFonts w:ascii="Arial" w:hAnsi="Arial"/>
          <w:sz w:val="20"/>
          <w:szCs w:val="20"/>
          <w:rtl w:val="0"/>
          <w:lang w:val="en-US"/>
        </w:rPr>
        <w:t>e</w:t>
      </w:r>
      <w:r>
        <w:rPr>
          <w:rFonts w:ascii="Arial" w:hAnsi="Arial"/>
          <w:sz w:val="20"/>
          <w:szCs w:val="20"/>
          <w:rtl w:val="0"/>
          <w:lang w:val="en-US"/>
        </w:rPr>
        <w:t>astern U</w:t>
      </w:r>
      <w:r>
        <w:rPr>
          <w:rFonts w:ascii="Arial" w:hAnsi="Arial"/>
          <w:sz w:val="20"/>
          <w:szCs w:val="20"/>
          <w:rtl w:val="0"/>
          <w:lang w:val="en-US"/>
        </w:rPr>
        <w:t>.S.</w:t>
      </w:r>
      <w:r>
        <w:rPr>
          <w:rFonts w:ascii="Arial" w:hAnsi="Arial"/>
          <w:sz w:val="20"/>
          <w:szCs w:val="20"/>
          <w:rtl w:val="0"/>
          <w:lang w:val="en-US"/>
        </w:rPr>
        <w:t xml:space="preserve"> as a result of our recent acquisition of Hammond Electronics.</w:t>
      </w:r>
      <w:r>
        <w:rPr>
          <w:rFonts w:ascii="Arial" w:hAnsi="Arial" w:hint="default"/>
          <w:sz w:val="20"/>
          <w:szCs w:val="20"/>
          <w:rtl w:val="0"/>
          <w:lang w:val="en-US"/>
        </w:rPr>
        <w:t>”</w:t>
      </w:r>
    </w:p>
    <w:p>
      <w:pPr>
        <w:pStyle w:val="Body"/>
        <w:rPr>
          <w:rFonts w:ascii="Arial" w:cs="Arial" w:hAnsi="Arial" w:eastAsia="Arial"/>
          <w:sz w:val="20"/>
          <w:szCs w:val="20"/>
        </w:rPr>
      </w:pPr>
    </w:p>
    <w:p>
      <w:pPr>
        <w:pStyle w:val="Body A"/>
        <w:rPr>
          <w:rFonts w:ascii="Arial" w:cs="Arial" w:hAnsi="Arial" w:eastAsia="Arial"/>
          <w:sz w:val="20"/>
          <w:szCs w:val="20"/>
          <w:u w:color="3366ff"/>
        </w:rPr>
      </w:pPr>
      <w:r>
        <w:rPr>
          <w:rFonts w:ascii="Arial" w:hAnsi="Arial"/>
          <w:sz w:val="20"/>
          <w:szCs w:val="20"/>
          <w:rtl w:val="0"/>
          <w:lang w:val="en-US"/>
        </w:rPr>
        <w:t>ERA CEO Walter E. Tobin extend</w:t>
      </w:r>
      <w:r>
        <w:rPr>
          <w:rFonts w:ascii="Arial" w:hAnsi="Arial"/>
          <w:sz w:val="20"/>
          <w:szCs w:val="20"/>
          <w:rtl w:val="0"/>
          <w:lang w:val="en-US"/>
        </w:rPr>
        <w:t>ed</w:t>
      </w:r>
      <w:r>
        <w:rPr>
          <w:rFonts w:ascii="Arial" w:hAnsi="Arial"/>
          <w:sz w:val="20"/>
          <w:szCs w:val="20"/>
          <w:rtl w:val="0"/>
          <w:lang w:val="en-US"/>
        </w:rPr>
        <w:t xml:space="preserve"> a warm welcome</w:t>
      </w:r>
      <w:r>
        <w:rPr>
          <w:rFonts w:ascii="Arial" w:hAnsi="Arial"/>
          <w:sz w:val="20"/>
          <w:szCs w:val="20"/>
          <w:rtl w:val="0"/>
          <w:lang w:val="en-US"/>
        </w:rPr>
        <w:t xml:space="preserve"> to Hughes-Peters: </w:t>
      </w:r>
      <w:r>
        <w:rPr>
          <w:rFonts w:ascii="Arial" w:hAnsi="Arial" w:hint="default"/>
          <w:sz w:val="20"/>
          <w:szCs w:val="20"/>
          <w:rtl w:val="0"/>
          <w:lang w:val="en-US"/>
        </w:rPr>
        <w:t>“</w:t>
      </w:r>
      <w:r>
        <w:rPr>
          <w:rFonts w:ascii="Arial" w:hAnsi="Arial"/>
          <w:sz w:val="20"/>
          <w:szCs w:val="20"/>
          <w:rtl w:val="0"/>
          <w:lang w:val="en-US"/>
        </w:rPr>
        <w:t xml:space="preserve">As a </w:t>
      </w:r>
      <w:r>
        <w:rPr>
          <w:rFonts w:ascii="Arial" w:hAnsi="Arial"/>
          <w:sz w:val="20"/>
          <w:szCs w:val="20"/>
          <w:rtl w:val="0"/>
          <w:lang w:val="en-US"/>
        </w:rPr>
        <w:t>premier distributor</w:t>
      </w:r>
      <w:r>
        <w:rPr>
          <w:rFonts w:ascii="Arial" w:hAnsi="Arial"/>
          <w:sz w:val="20"/>
          <w:szCs w:val="20"/>
          <w:rtl w:val="0"/>
          <w:lang w:val="en-US"/>
        </w:rPr>
        <w:t xml:space="preserve"> with a rich history and </w:t>
      </w:r>
      <w:r>
        <w:rPr>
          <w:rFonts w:ascii="Arial" w:hAnsi="Arial"/>
          <w:sz w:val="20"/>
          <w:szCs w:val="20"/>
          <w:rtl w:val="0"/>
          <w:lang w:val="en-US"/>
        </w:rPr>
        <w:t>a proven commitment to delivering customer-driven services and support</w:t>
      </w:r>
      <w:r>
        <w:rPr>
          <w:rFonts w:ascii="Arial" w:hAnsi="Arial"/>
          <w:sz w:val="20"/>
          <w:szCs w:val="20"/>
          <w:rtl w:val="0"/>
          <w:lang w:val="en-US"/>
        </w:rPr>
        <w:t xml:space="preserve">, I am delighted to welcome Hughes-Peters </w:t>
      </w:r>
      <w:r>
        <w:rPr>
          <w:rFonts w:ascii="Arial" w:hAnsi="Arial"/>
          <w:sz w:val="20"/>
          <w:szCs w:val="20"/>
          <w:rtl w:val="0"/>
          <w:lang w:val="en-US"/>
        </w:rPr>
        <w:t>into ERA as</w:t>
      </w:r>
      <w:r>
        <w:rPr>
          <w:rFonts w:ascii="Arial" w:hAnsi="Arial"/>
          <w:sz w:val="20"/>
          <w:szCs w:val="20"/>
          <w:rtl w:val="0"/>
          <w:lang w:val="en-US"/>
        </w:rPr>
        <w:t xml:space="preserve"> our latest</w:t>
      </w:r>
      <w:r>
        <w:rPr>
          <w:rFonts w:ascii="Arial" w:hAnsi="Arial"/>
          <w:sz w:val="20"/>
          <w:szCs w:val="20"/>
          <w:rtl w:val="0"/>
          <w:lang w:val="en-US"/>
        </w:rPr>
        <w:t xml:space="preserve"> </w:t>
      </w:r>
      <w:r>
        <w:rPr>
          <w:rFonts w:ascii="Arial" w:hAnsi="Arial"/>
          <w:sz w:val="20"/>
          <w:szCs w:val="20"/>
          <w:rtl w:val="0"/>
          <w:lang w:val="en-US"/>
        </w:rPr>
        <w:t>d</w:t>
      </w:r>
      <w:r>
        <w:rPr>
          <w:rFonts w:ascii="Arial" w:hAnsi="Arial"/>
          <w:sz w:val="20"/>
          <w:szCs w:val="20"/>
          <w:rtl w:val="0"/>
          <w:lang w:val="en-US"/>
        </w:rPr>
        <w:t>istribut</w:t>
      </w:r>
      <w:r>
        <w:rPr>
          <w:rFonts w:ascii="Arial" w:hAnsi="Arial"/>
          <w:sz w:val="20"/>
          <w:szCs w:val="20"/>
          <w:rtl w:val="0"/>
          <w:lang w:val="en-US"/>
        </w:rPr>
        <w:t>or m</w:t>
      </w:r>
      <w:r>
        <w:rPr>
          <w:rFonts w:ascii="Arial" w:hAnsi="Arial"/>
          <w:sz w:val="20"/>
          <w:szCs w:val="20"/>
          <w:rtl w:val="0"/>
          <w:lang w:val="en-US"/>
        </w:rPr>
        <w:t>ember</w:t>
      </w:r>
      <w:r>
        <w:rPr>
          <w:rFonts w:ascii="Arial" w:hAnsi="Arial"/>
          <w:sz w:val="20"/>
          <w:szCs w:val="20"/>
          <w:rtl w:val="0"/>
          <w:lang w:val="en-US"/>
        </w:rPr>
        <w:t>!</w:t>
      </w:r>
      <w:r>
        <w:rPr>
          <w:rFonts w:ascii="Arial" w:hAnsi="Arial" w:hint="default"/>
          <w:sz w:val="20"/>
          <w:szCs w:val="20"/>
          <w:rtl w:val="0"/>
          <w:lang w:val="en-US"/>
        </w:rPr>
        <w:t>”</w:t>
      </w:r>
    </w:p>
    <w:p>
      <w:pPr>
        <w:pStyle w:val="Body"/>
        <w:rPr>
          <w:rFonts w:ascii="Arial" w:cs="Arial" w:hAnsi="Arial" w:eastAsia="Arial"/>
          <w:sz w:val="20"/>
          <w:szCs w:val="20"/>
        </w:rPr>
      </w:pPr>
      <w:r>
        <w:rPr>
          <w:rFonts w:ascii="Arial" w:hAnsi="Arial"/>
          <w:sz w:val="20"/>
          <w:szCs w:val="20"/>
          <w:rtl w:val="0"/>
        </w:rPr>
        <w:t xml:space="preserve"> </w:t>
      </w:r>
    </w:p>
    <w:p>
      <w:pPr>
        <w:pStyle w:val="Body"/>
        <w:rPr>
          <w:rFonts w:ascii="Arial" w:cs="Arial" w:hAnsi="Arial" w:eastAsia="Arial"/>
          <w:b w:val="1"/>
          <w:bCs w:val="1"/>
          <w:sz w:val="20"/>
          <w:szCs w:val="20"/>
        </w:rPr>
      </w:pPr>
      <w:r>
        <w:rPr>
          <w:rFonts w:ascii="Arial" w:hAnsi="Arial"/>
          <w:b w:val="1"/>
          <w:bCs w:val="1"/>
          <w:sz w:val="20"/>
          <w:szCs w:val="20"/>
          <w:rtl w:val="0"/>
          <w:lang w:val="en-US"/>
        </w:rPr>
        <w:t>About Hughes-Peters</w:t>
      </w:r>
    </w:p>
    <w:p>
      <w:pPr>
        <w:pStyle w:val="Body"/>
        <w:rPr>
          <w:rFonts w:ascii="Arial" w:cs="Arial" w:hAnsi="Arial" w:eastAsia="Arial"/>
          <w:sz w:val="20"/>
          <w:szCs w:val="20"/>
        </w:rPr>
      </w:pPr>
      <w:r>
        <w:rPr>
          <w:rFonts w:ascii="Arial" w:hAnsi="Arial"/>
          <w:sz w:val="20"/>
          <w:szCs w:val="20"/>
          <w:rtl w:val="0"/>
          <w:lang w:val="en-US"/>
        </w:rPr>
        <w:t xml:space="preserve">Hughes-Peters is a multi-regional distributor of interconnect, passive and electromechanical products, providing inventory programs and value-added services to our partnered customers. Corporately located in Dayton, Ohio. Hughes Peters has branch locations across the Midwest, Southeast and Texas regions. To learn more about Hughes Peters, visit </w:t>
      </w:r>
      <w:r>
        <w:rPr>
          <w:rStyle w:val="Hyperlink.0"/>
          <w:rFonts w:ascii="Arial" w:cs="Arial" w:hAnsi="Arial" w:eastAsia="Arial"/>
          <w:color w:val="000000"/>
          <w:sz w:val="20"/>
          <w:szCs w:val="20"/>
        </w:rPr>
        <w:fldChar w:fldCharType="begin" w:fldLock="0"/>
      </w:r>
      <w:r>
        <w:rPr>
          <w:rStyle w:val="Hyperlink.0"/>
          <w:rFonts w:ascii="Arial" w:cs="Arial" w:hAnsi="Arial" w:eastAsia="Arial"/>
          <w:color w:val="000000"/>
          <w:sz w:val="20"/>
          <w:szCs w:val="20"/>
        </w:rPr>
        <w:instrText xml:space="preserve"> HYPERLINK "http://www.hughespeters.com"</w:instrText>
      </w:r>
      <w:r>
        <w:rPr>
          <w:rStyle w:val="Hyperlink.0"/>
          <w:rFonts w:ascii="Arial" w:cs="Arial" w:hAnsi="Arial" w:eastAsia="Arial"/>
          <w:color w:val="000000"/>
          <w:sz w:val="20"/>
          <w:szCs w:val="20"/>
        </w:rPr>
        <w:fldChar w:fldCharType="separate" w:fldLock="0"/>
      </w:r>
      <w:r>
        <w:rPr>
          <w:rStyle w:val="Hyperlink.0"/>
          <w:rFonts w:ascii="Arial" w:hAnsi="Arial"/>
          <w:color w:val="000000"/>
          <w:sz w:val="20"/>
          <w:szCs w:val="20"/>
          <w:rtl w:val="0"/>
          <w:lang w:val="en-US"/>
        </w:rPr>
        <w:t>www.hughespeters.com</w:t>
      </w:r>
      <w:r>
        <w:rPr>
          <w:rFonts w:ascii="Arial" w:cs="Arial" w:hAnsi="Arial" w:eastAsia="Arial"/>
          <w:sz w:val="20"/>
          <w:szCs w:val="20"/>
        </w:rPr>
        <w:fldChar w:fldCharType="end" w:fldLock="0"/>
      </w:r>
      <w:r>
        <w:rPr>
          <w:rFonts w:ascii="Arial" w:hAnsi="Arial"/>
          <w:sz w:val="20"/>
          <w:szCs w:val="20"/>
          <w:rtl w:val="0"/>
        </w:rPr>
        <w:t>.</w:t>
      </w:r>
    </w:p>
    <w:p>
      <w:pPr>
        <w:pStyle w:val="Body"/>
        <w:rPr>
          <w:rFonts w:ascii="Arial" w:cs="Arial" w:hAnsi="Arial" w:eastAsia="Arial"/>
          <w:sz w:val="20"/>
          <w:szCs w:val="20"/>
        </w:rPr>
      </w:pPr>
    </w:p>
    <w:p>
      <w:pPr>
        <w:pStyle w:val="Body A"/>
        <w:rPr>
          <w:rFonts w:ascii="Arial" w:cs="Arial" w:hAnsi="Arial" w:eastAsia="Arial"/>
          <w:b w:val="1"/>
          <w:bCs w:val="1"/>
          <w:spacing w:val="0"/>
          <w:sz w:val="20"/>
          <w:szCs w:val="20"/>
          <w:lang w:val="en-US"/>
        </w:rPr>
      </w:pPr>
      <w:r>
        <w:rPr>
          <w:rFonts w:ascii="Arial" w:hAnsi="Arial"/>
          <w:b w:val="1"/>
          <w:bCs w:val="1"/>
          <w:spacing w:val="0"/>
          <w:sz w:val="20"/>
          <w:szCs w:val="20"/>
          <w:rtl w:val="0"/>
          <w:lang w:val="en-US"/>
        </w:rPr>
        <w:t>About ERA</w:t>
      </w:r>
    </w:p>
    <w:p>
      <w:pPr>
        <w:pStyle w:val="Body A"/>
        <w:rPr>
          <w:rFonts w:ascii="Arial" w:cs="Arial" w:hAnsi="Arial" w:eastAsia="Arial"/>
          <w:sz w:val="20"/>
          <w:szCs w:val="20"/>
        </w:rPr>
      </w:pPr>
      <w:r>
        <w:rPr>
          <w:rFonts w:ascii="Arial" w:hAnsi="Arial"/>
          <w:spacing w:val="0"/>
          <w:sz w:val="20"/>
          <w:szCs w:val="20"/>
          <w:rtl w:val="0"/>
          <w:lang w:val="en-US"/>
        </w:rPr>
        <w:t>The 82-year-old Electronics Representatives Association (ERA) is the international trade organization for professional field sales companies in the global electronics industries, manufacturers who go to market through representative firms and global distributors. It is the mission of ERA to support the professional field sales function through programs and activities that educate, inform and advocate for manufacturers</w:t>
      </w:r>
      <w:r>
        <w:rPr>
          <w:rFonts w:ascii="Arial" w:hAnsi="Arial" w:hint="default"/>
          <w:spacing w:val="0"/>
          <w:sz w:val="20"/>
          <w:szCs w:val="20"/>
          <w:rtl w:val="0"/>
          <w:lang w:val="fr-FR"/>
        </w:rPr>
        <w:t xml:space="preserve">’ </w:t>
      </w:r>
      <w:r>
        <w:rPr>
          <w:rFonts w:ascii="Arial" w:hAnsi="Arial"/>
          <w:spacing w:val="0"/>
          <w:sz w:val="20"/>
          <w:szCs w:val="20"/>
          <w:rtl w:val="0"/>
          <w:lang w:val="en-US"/>
        </w:rPr>
        <w:t>representatives, the principals they represent and the distributors who are reps</w:t>
      </w:r>
      <w:r>
        <w:rPr>
          <w:rFonts w:ascii="Arial" w:hAnsi="Arial" w:hint="default"/>
          <w:spacing w:val="0"/>
          <w:sz w:val="20"/>
          <w:szCs w:val="20"/>
          <w:rtl w:val="0"/>
          <w:lang w:val="fr-FR"/>
        </w:rPr>
        <w:t xml:space="preserve">’ </w:t>
      </w:r>
      <w:r>
        <w:rPr>
          <w:rFonts w:ascii="Arial" w:hAnsi="Arial"/>
          <w:spacing w:val="0"/>
          <w:sz w:val="20"/>
          <w:szCs w:val="20"/>
          <w:rtl w:val="0"/>
          <w:lang w:val="en-US"/>
        </w:rPr>
        <w:t xml:space="preserve">partners in local territories. ERA member representative firms (often called </w:t>
      </w:r>
      <w:r>
        <w:rPr>
          <w:rFonts w:ascii="Arial" w:hAnsi="Arial" w:hint="default"/>
          <w:spacing w:val="0"/>
          <w:sz w:val="20"/>
          <w:szCs w:val="20"/>
          <w:rtl w:val="0"/>
          <w:lang w:val="nl-NL"/>
        </w:rPr>
        <w:t>“</w:t>
      </w:r>
      <w:r>
        <w:rPr>
          <w:rFonts w:ascii="Arial" w:hAnsi="Arial"/>
          <w:spacing w:val="0"/>
          <w:sz w:val="20"/>
          <w:szCs w:val="20"/>
          <w:rtl w:val="0"/>
          <w:lang w:val="nl-NL"/>
        </w:rPr>
        <w:t>reps</w:t>
      </w:r>
      <w:r>
        <w:rPr>
          <w:rFonts w:ascii="Arial" w:hAnsi="Arial" w:hint="default"/>
          <w:spacing w:val="0"/>
          <w:sz w:val="20"/>
          <w:szCs w:val="20"/>
          <w:rtl w:val="0"/>
          <w:lang w:val="nl-NL"/>
        </w:rPr>
        <w:t>”</w:t>
      </w:r>
      <w:r>
        <w:rPr>
          <w:rFonts w:ascii="Arial" w:hAnsi="Arial"/>
          <w:spacing w:val="0"/>
          <w:sz w:val="20"/>
          <w:szCs w:val="20"/>
          <w:rtl w:val="0"/>
          <w:lang w:val="en-US"/>
        </w:rPr>
        <w:t xml:space="preserve">) provide field sales services on an exclusive basis to manufacturers of related (but non-competing) products in a defined territory. For more information about ERA, visit </w:t>
      </w:r>
      <w:r>
        <w:rPr>
          <w:rStyle w:val="Hyperlink.1"/>
          <w:rFonts w:ascii="Arial" w:cs="Arial" w:hAnsi="Arial" w:eastAsia="Arial"/>
          <w:sz w:val="20"/>
          <w:szCs w:val="20"/>
          <w:u w:val="single"/>
          <w:lang w:val="en-US"/>
        </w:rPr>
        <w:fldChar w:fldCharType="begin" w:fldLock="0"/>
      </w:r>
      <w:r>
        <w:rPr>
          <w:rStyle w:val="Hyperlink.1"/>
          <w:rFonts w:ascii="Arial" w:cs="Arial" w:hAnsi="Arial" w:eastAsia="Arial"/>
          <w:sz w:val="20"/>
          <w:szCs w:val="20"/>
          <w:u w:val="single"/>
          <w:lang w:val="en-US"/>
        </w:rPr>
        <w:instrText xml:space="preserve"> HYPERLINK "http://era.org"</w:instrText>
      </w:r>
      <w:r>
        <w:rPr>
          <w:rStyle w:val="Hyperlink.1"/>
          <w:rFonts w:ascii="Arial" w:cs="Arial" w:hAnsi="Arial" w:eastAsia="Arial"/>
          <w:sz w:val="20"/>
          <w:szCs w:val="20"/>
          <w:u w:val="single"/>
          <w:lang w:val="en-US"/>
        </w:rPr>
        <w:fldChar w:fldCharType="separate" w:fldLock="0"/>
      </w:r>
      <w:r>
        <w:rPr>
          <w:rStyle w:val="Hyperlink.1"/>
          <w:rFonts w:ascii="Arial" w:hAnsi="Arial"/>
          <w:sz w:val="20"/>
          <w:szCs w:val="20"/>
          <w:u w:val="single"/>
          <w:rtl w:val="0"/>
          <w:lang w:val="en-US"/>
        </w:rPr>
        <w:t>era.org</w:t>
      </w:r>
      <w:r>
        <w:rPr>
          <w:rFonts w:ascii="Arial" w:cs="Arial" w:hAnsi="Arial" w:eastAsia="Arial"/>
          <w:sz w:val="20"/>
          <w:szCs w:val="20"/>
        </w:rPr>
        <w:fldChar w:fldCharType="end" w:fldLock="0"/>
      </w:r>
      <w:r>
        <w:rPr>
          <w:rStyle w:val="None"/>
          <w:rFonts w:ascii="Arial" w:hAnsi="Arial"/>
          <w:sz w:val="20"/>
          <w:szCs w:val="20"/>
          <w:rtl w:val="0"/>
          <w:lang w:val="nl-NL"/>
        </w:rPr>
        <w:t>.</w:t>
      </w:r>
    </w:p>
    <w:p>
      <w:pPr>
        <w:pStyle w:val="Body"/>
        <w:bidi w:val="0"/>
      </w:pPr>
    </w:p>
    <w:p>
      <w:pPr>
        <w:pStyle w:val="[No Paragraph Style]"/>
        <w:spacing w:line="240" w:lineRule="auto"/>
        <w:jc w:val="center"/>
        <w:rPr>
          <w:rStyle w:val="None"/>
          <w:rFonts w:ascii="Arial" w:cs="Arial" w:hAnsi="Arial" w:eastAsia="Arial"/>
        </w:rPr>
      </w:pPr>
      <w:r>
        <w:rPr>
          <w:rStyle w:val="None"/>
          <w:rFonts w:ascii="Arial" w:hAnsi="Arial"/>
          <w:rtl w:val="0"/>
          <w:lang w:val="en-US"/>
        </w:rPr>
        <w:t>###</w:t>
      </w:r>
    </w:p>
    <w:p>
      <w:pPr>
        <w:pStyle w:val="[No Paragraph Style]"/>
        <w:spacing w:line="240" w:lineRule="auto"/>
        <w:jc w:val="center"/>
      </w:pPr>
    </w:p>
    <w:p>
      <w:pPr>
        <w:pStyle w:val="[No Paragraph Style]"/>
        <w:pBdr>
          <w:top w:val="nil"/>
          <w:left w:val="nil"/>
          <w:bottom w:val="single" w:color="000000" w:sz="12" w:space="0" w:shadow="0" w:frame="0"/>
          <w:right w:val="nil"/>
        </w:pBdr>
        <w:rPr>
          <w:rFonts w:ascii="Times New Roman" w:cs="Times New Roman" w:hAnsi="Times New Roman" w:eastAsia="Times New Roman"/>
          <w:sz w:val="22"/>
          <w:szCs w:val="22"/>
        </w:rPr>
      </w:pPr>
    </w:p>
    <w:p>
      <w:pPr>
        <w:pStyle w:val="[No Paragraph Style]"/>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Electronics Representatives Association </w:t>
      </w:r>
    </w:p>
    <w:p>
      <w:pPr>
        <w:pStyle w:val="[No Paragraph Style]"/>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1325</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S.</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Arlington</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Heights</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Road,</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Suite</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204</w:t>
      </w:r>
      <w:r>
        <w:rPr>
          <w:rStyle w:val="None"/>
          <w:rFonts w:ascii="Arial" w:hAnsi="Arial" w:hint="default"/>
          <w:b w:val="1"/>
          <w:bCs w:val="1"/>
          <w:sz w:val="20"/>
          <w:szCs w:val="20"/>
          <w:rtl w:val="0"/>
          <w:lang w:val="en-US"/>
        </w:rPr>
        <w:t xml:space="preserve"> • </w:t>
      </w:r>
      <w:r>
        <w:rPr>
          <w:rStyle w:val="None"/>
          <w:rFonts w:ascii="Arial" w:hAnsi="Arial"/>
          <w:b w:val="1"/>
          <w:bCs w:val="1"/>
          <w:sz w:val="20"/>
          <w:szCs w:val="20"/>
          <w:rtl w:val="0"/>
          <w:lang w:val="en-US"/>
        </w:rPr>
        <w:t>Elk Grove Village,</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IL</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 xml:space="preserve">60007 </w:t>
      </w:r>
    </w:p>
    <w:p>
      <w:pPr>
        <w:pStyle w:val="[No Paragraph Style]"/>
        <w:jc w:val="center"/>
      </w:pPr>
      <w:r>
        <w:rPr>
          <w:rStyle w:val="None"/>
          <w:rFonts w:ascii="Arial" w:hAnsi="Arial"/>
          <w:b w:val="1"/>
          <w:bCs w:val="1"/>
          <w:sz w:val="20"/>
          <w:szCs w:val="20"/>
          <w:rtl w:val="0"/>
          <w:lang w:val="en-US"/>
        </w:rPr>
        <w:t xml:space="preserve">phone: 312-419-1432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xml:space="preserve">fax: 312-419-1660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xml:space="preserve">email: info@era.org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URL: www.era.org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No Paragraph Style]">
    <w:name w:val="[No Paragraph Style]"/>
    <w:next w:val="[No Paragraph Style]"/>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u w:val="single"/>
    </w:rPr>
  </w:style>
  <w:style w:type="character" w:styleId="Hyperlink.0">
    <w:name w:val="Hyperlink.0"/>
    <w:basedOn w:val="Link"/>
    <w:next w:val="Hyperlink.0"/>
    <w:rPr>
      <w:rFonts w:ascii="Arial" w:cs="Arial" w:hAnsi="Arial" w:eastAsia="Arial"/>
      <w:color w:val="000000"/>
      <w:sz w:val="20"/>
      <w:szCs w:val="20"/>
    </w:rPr>
  </w:style>
  <w:style w:type="character" w:styleId="None">
    <w:name w:val="None"/>
  </w:style>
  <w:style w:type="character" w:styleId="Hyperlink.1">
    <w:name w:val="Hyperlink.1"/>
    <w:basedOn w:val="None"/>
    <w:next w:val="Hyperlink.1"/>
    <w:rPr>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